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B2120N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документов до 450 страниц, форматов А4, А5.
Оснащён 2-мя рукоятками для переплета и пробивания и регулировкой 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2/4/6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400х320х200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12 363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