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в режиме ручной подачи / 60 минут в режиме автоподачи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23 928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