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S220 (3.9)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офиса, с дополнительным блоком ножей для пластиковых карт и компакт дисков, имеет металлические шестерни.
Оснащен системой понижения уровня шума.
Пониженное энергопотребление в режиме ожидания.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Нетто 17,4 / Брутто 20,2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35 871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