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А3 с градуировочной шкалой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указано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600х400х75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