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Cutter A3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Сабельный резак для бумаги формата А3 с градуировочной шкалой рабочей поверхности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Сабельные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450x380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 указано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600х400х75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4.4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3 953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