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18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L3350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Высокоскоростной пакетный ламинатор для  документов формата А3.
Предназначен для среднего объема работ по ламинированию документов и фотографий.
	Реверс для извлечения документов при замятии
	Цифровая настройка температуры
	Световая индикация
	Функция холодного ламинирования
	Функция фольгирования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60-250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С (min):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температуры: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Дисплей: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Фольгирование: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10 613 руб. 68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