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80 (0,8х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80 - сти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20 минут непрерывной работы
	Инновационный режущий механизм из высокоуглеродистой стали
	Защита от перегрева и низкий уровень шума
	Световая индикация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40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